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 Unicode MS" w:hAnsi="Arial Unicode MS" w:eastAsia="Arial Unicode MS"/>
        </w:rPr>
        <w:t>指标契约与分析产品规范</w:t>
      </w:r>
    </w:p>
    <w:p>
      <w:pPr>
        <w:pStyle w:val="Subtitle"/>
      </w:pPr>
      <w:r>
        <w:rPr>
          <w:rFonts w:ascii="Arial Unicode MS" w:hAnsi="Arial Unicode MS" w:eastAsia="Arial Unicode MS"/>
        </w:rPr>
        <w:t>DAMA SKILL · delivering-data-warehousing-and-bi</w:t>
      </w:r>
    </w:p>
    <w:p>
      <w:pPr>
        <w:pStyle w:val="Heading1"/>
      </w:pPr>
      <w:r>
        <w:rPr>
          <w:rFonts w:ascii="Arial Unicode MS" w:hAnsi="Arial Unicode MS" w:eastAsia="Arial Unicode MS"/>
        </w:rPr>
        <w:t>基本信息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工件编号 · artifact_id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项目 · project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适用技能 · skill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版本 · version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日期 · date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状态 · status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编写人 · author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负责人 · owner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批准人 · approver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目的 · purpose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业务结果 · business_outcome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范围与排除项 · scope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输入与来源 · source_inputs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假设与约束 · assumptions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决定 · decisions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决定依据 · rationale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风险 · risks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例外 · exceptions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未决项 · open_items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期限 · due_date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验收标准 · acceptance_criteria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证据位置 · evidence_location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评审决定 · reviewer_decision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下一阶段门 · next_gate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</w:tbl>
    <w:p>
      <w:pPr>
        <w:pStyle w:val="Heading1"/>
      </w:pPr>
      <w:r>
        <w:rPr>
          <w:rFonts w:ascii="Arial Unicode MS" w:hAnsi="Arial Unicode MS" w:eastAsia="Arial Unicode MS"/>
        </w:rPr>
        <w:t>专题分析与决策</w:t>
      </w:r>
    </w:p>
    <w:p>
      <w:pPr>
        <w:pStyle w:val="Heading2"/>
      </w:pPr>
      <w:r>
        <w:rPr>
          <w:rFonts w:ascii="Arial Unicode MS" w:hAnsi="Arial Unicode MS" w:eastAsia="Arial Unicode MS"/>
        </w:rPr>
        <w:t>业务决策与使用场景 · decisions</w:t>
      </w:r>
    </w:p>
    <w:p>
      <w:r>
        <w:rPr>
          <w:rFonts w:ascii="Arial Unicode MS" w:hAnsi="Arial Unicode MS" w:eastAsia="Arial Unicode MS"/>
        </w:rPr>
        <w:t>从使用者要做的决定反推问题、优先级和指标。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指标契约 · metric_contract</w:t>
      </w:r>
    </w:p>
    <w:p>
      <w:r>
        <w:rPr>
          <w:rFonts w:ascii="Arial Unicode MS" w:hAnsi="Arial Unicode MS" w:eastAsia="Arial Unicode MS"/>
        </w:rPr>
        <w:t>固定定义、分子分母、粒度、时间、排除和批准责任。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来源与语义冲突 · source_profile</w:t>
      </w:r>
    </w:p>
    <w:p>
      <w:r>
        <w:rPr>
          <w:rFonts w:ascii="Arial Unicode MS" w:hAnsi="Arial Unicode MS" w:eastAsia="Arial Unicode MS"/>
        </w:rPr>
        <w:t>画像来源并记录冲突口径及裁决依据。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事实粒度与一致维度 · fact_grain</w:t>
      </w:r>
    </w:p>
    <w:p>
      <w:r>
        <w:rPr>
          <w:rFonts w:ascii="Arial Unicode MS" w:hAnsi="Arial Unicode MS" w:eastAsia="Arial Unicode MS"/>
        </w:rPr>
        <w:t>定义事实行含义、维度一致性和主数据依赖。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历史与重述政策 · history</w:t>
      </w:r>
    </w:p>
    <w:p>
      <w:r>
        <w:rPr>
          <w:rFonts w:ascii="Arial Unicode MS" w:hAnsi="Arial Unicode MS" w:eastAsia="Arial Unicode MS"/>
        </w:rPr>
        <w:t>明确迟到数据、历史版本、同比与重述门槛。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装载对账与拒收 · loading</w:t>
      </w:r>
    </w:p>
    <w:p>
      <w:r>
        <w:rPr>
          <w:rFonts w:ascii="Arial Unicode MS" w:hAnsi="Arial Unicode MS" w:eastAsia="Arial Unicode MS"/>
        </w:rPr>
        <w:t>对比源目标总量、拒收、重复和延迟，并明确修复责任。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报告与业务验收 · business_acceptance</w:t>
      </w:r>
    </w:p>
    <w:p>
      <w:r>
        <w:rPr>
          <w:rFonts w:ascii="Arial Unicode MS" w:hAnsi="Arial Unicode MS" w:eastAsia="Arial Unicode MS"/>
        </w:rPr>
        <w:t>用实际决策场景、权限和关键指标进行用户验收。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发布支持与采纳 · operations</w:t>
      </w:r>
    </w:p>
    <w:p>
      <w:r>
        <w:rPr>
          <w:rFonts w:ascii="Arial Unicode MS" w:hAnsi="Arial Unicode MS" w:eastAsia="Arial Unicode MS"/>
        </w:rPr>
        <w:t>规划发布、回滚、SLA、支持与使用效果监测。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sectPr w:rsidR="00FC693F" w:rsidRPr="0006063C" w:rsidSect="00034616">
      <w:footerReference w:type="default" r:id="rId9"/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 Unicode MS" w:hAnsi="Arial Unicode MS" w:eastAsia="Arial Unicode MS"/>
      </w:rPr>
      <w:t>DAMA · 项目交付模板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 Unicode MS" w:hAnsi="Arial Unicode MS" w:eastAsia="Arial Unicode M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171717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17171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 Unicode MS" w:hAnsi="Arial Unicode MS" w:eastAsia="Arial Unicode MS"/>
      <w:color w:val="171717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指标契约与分析产品规范</dc:title>
  <dc:subject/>
  <dc:creator>python-docx</dc:creator>
  <cp:keywords/>
  <dc:description>generated by python-docx</dc:description>
  <cp:lastModifiedBy/>
  <cp:revision>1</cp:revision>
  <dcterms:created xsi:type="dcterms:W3CDTF">2026-09-24T00:00:00Z</dcterms:created>
  <dcterms:modified xsi:type="dcterms:W3CDTF">2026-09-24T00:00:00Z</dcterms:modified>
  <cp:category/>
</cp:coreProperties>
</file>