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Interface Contract and Operating Design</w:t>
      </w:r>
    </w:p>
    <w:p>
      <w:pPr>
        <w:pStyle w:val="Subtitle"/>
      </w:pPr>
      <w:r>
        <w:t>DAMA SKILL · integrating-data</w:t>
      </w:r>
    </w:p>
    <w:p>
      <w:pPr>
        <w:pStyle w:val="Heading1"/>
      </w:pPr>
      <w:r>
        <w:t>Record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Artifact ID · artifact_id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Project · project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Skill · skill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Version · version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Date · 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Status · status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Author · author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Owner · owner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Approver · approver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Purpose · purpose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Business outcome · business_outcome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Scope and exclusions · scope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Inputs and sources · source_inputs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Assumptions and constraints · assumptions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Decisions · decisions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Rationale · rationale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Risks · risks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Exceptions · exceptions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Open items · open_items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Due date · due_date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Acceptance criteria · acceptance_criteria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Evidence location · evidence_location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Reviewer decision · reviewer_decision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Next stage gate · next_gate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Domain analysis and decisions</w:t>
      </w:r>
    </w:p>
    <w:p>
      <w:pPr>
        <w:pStyle w:val="Heading2"/>
      </w:pPr>
      <w:r>
        <w:t>Scope and business requirements · scope</w:t>
      </w:r>
    </w:p>
    <w:p>
      <w:r>
        <w:t>Define sources, consumers, latency, completeness, and failure tolerance.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Source capability and pattern choice · source_capability</w:t>
      </w:r>
    </w:p>
    <w:p>
      <w:r>
        <w:t>Compare batch, CDC, streaming, API, or sharing against constraints.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Versioned interface contract · interface_contract</w:t>
      </w:r>
    </w:p>
    <w:p>
      <w:r>
        <w:t>Define owner, schema, semantics, SLA, version, and change notice.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Mapping and lineage · mapping</w:t>
      </w:r>
    </w:p>
    <w:p>
      <w:r>
        <w:t>Record field transformations, quality rules, target meaning, and provenance.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Failure isolation and replay · replay</w:t>
      </w:r>
    </w:p>
    <w:p>
      <w:r>
        <w:t>Set idempotency, ordering, retry, dead letter, replay, and manual recovery.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Schema evolution · schema_evolution</w:t>
      </w:r>
    </w:p>
    <w:p>
      <w:r>
        <w:t>Define compatibility window, breaking-change approval, and consumer migration.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Reconciliation and quality · reconciliation</w:t>
      </w:r>
    </w:p>
    <w:p>
      <w:r>
        <w:t>Reconcile records, business totals, rejects, latency, and exception closure.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Operations and acceptance · operations</w:t>
      </w:r>
    </w:p>
    <w:p>
      <w:r>
        <w:t>Define alerts, operations owner, stage gates, and consumer acceptance evidence.</w:t>
      </w:r>
    </w:p>
    <w:p>
      <w:pPr>
        <w:spacing w:after="24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DAMA · Project deliverable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Interface Contract and Operating Design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