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Security Assessment and Control Design</w:t>
      </w:r>
    </w:p>
    <w:p>
      <w:pPr>
        <w:pStyle w:val="Subtitle"/>
      </w:pPr>
      <w:r>
        <w:t>DAMA SKILL · securing-data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Security scope and responsibility · scope</w:t>
      </w:r>
    </w:p>
    <w:p>
      <w:r>
        <w:t>Define assets, processing chain, vendors, and shared-responsibility boundaries.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Data and risk classification · classification</w:t>
      </w:r>
    </w:p>
    <w:p>
      <w:r>
        <w:t>Classify data and handling requirements by use, sensitivity, and potential harm.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Threats and exposure · threats</w:t>
      </w:r>
    </w:p>
    <w:p>
      <w:r>
        <w:t>Record threat paths, exposure, existing controls, and residual risk.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Identity and access design · access_design</w:t>
      </w:r>
    </w:p>
    <w:p>
      <w:r>
        <w:t>Define least privilege, revocation, and denied paths by subject, data, and action.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Controls and negative tests · control_tests</w:t>
      </w:r>
    </w:p>
    <w:p>
      <w:r>
        <w:t>Cover encryption, masking, non-production data, export, audit, and unauthorized-access tests.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Monitoring incidents and response · incident</w:t>
      </w:r>
    </w:p>
    <w:p>
      <w:r>
        <w:t>Set logging, alerts, incident severity, escalation, and review evidence.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Exceptions and residual risk · residual_risk</w:t>
      </w:r>
    </w:p>
    <w:p>
      <w:r>
        <w:t>State exception approval, compensating controls, expiry, and review.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Gates and acceptance · acceptance_evidence</w:t>
      </w:r>
    </w:p>
    <w:p>
      <w:r>
        <w:t>List control-test, role-approval, and operations-handoff evidence.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Security Assessment and Control Design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